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BD" w:rsidRPr="004700BD" w:rsidRDefault="004700BD" w:rsidP="004260D5">
      <w:pPr>
        <w:jc w:val="both"/>
      </w:pPr>
    </w:p>
    <w:p w:rsidR="004700BD" w:rsidRPr="004700BD" w:rsidRDefault="004700BD" w:rsidP="004260D5">
      <w:pPr>
        <w:jc w:val="both"/>
      </w:pPr>
      <w:r w:rsidRPr="004700BD">
        <w:t xml:space="preserve">In data </w:t>
      </w:r>
      <w:r w:rsidR="00006F88">
        <w:t xml:space="preserve">26 marzo 2021 </w:t>
      </w:r>
      <w:r w:rsidR="00674AD3">
        <w:t>il Collegio</w:t>
      </w:r>
      <w:r w:rsidRPr="004700BD">
        <w:t xml:space="preserve"> ha adottato il Regolamento disciplinante l’accesso documentale, l’accesso civico semplice e l’accesso civico generalizzato </w:t>
      </w:r>
    </w:p>
    <w:p w:rsidR="004700BD" w:rsidRDefault="004700BD" w:rsidP="004260D5">
      <w:pPr>
        <w:jc w:val="both"/>
      </w:pPr>
    </w:p>
    <w:p w:rsidR="004700BD" w:rsidRDefault="004700BD" w:rsidP="004260D5">
      <w:pPr>
        <w:jc w:val="both"/>
      </w:pPr>
      <w:r>
        <w:t>ACCESSO CIVICO GENERALIZZATO</w:t>
      </w:r>
    </w:p>
    <w:p w:rsidR="004700BD" w:rsidRDefault="004700BD" w:rsidP="004260D5">
      <w:pPr>
        <w:jc w:val="both"/>
      </w:pPr>
      <w:r>
        <w:t>Chiunque ha diritto di accedere ai dati e ai documenti detenuti dalle pubbliche amministrazioni, ulteriori rispetto a quelli oggetto di pubblicazione, nel rispetto dei limiti relativi alla tutela di interessi giuridicamente rilevanti secondo quanto previsto dall'art. 5 bis d.lgs. n. 33/2013. Tale tipologia di accesso civico è stata prevista con la finalità di favorire forme diffuse di controllo sul perseguimento delle funzioni istituzionali e sull'utilizzo delle risorse pubbliche e di promuovere la partecipazione al dibattito pubblico (art. 5, comma 2, del d.lgs. n. 33/2013).</w:t>
      </w:r>
    </w:p>
    <w:p w:rsidR="004700BD" w:rsidRDefault="004700BD" w:rsidP="004260D5">
      <w:pPr>
        <w:jc w:val="both"/>
      </w:pPr>
      <w:r>
        <w:t>L’accesso civico generalizzato è, quindi, esercitabile relativamente ai dati e documenti detenuti dalle pubbliche amministrazioni, ulteriori rispetto a quelli per i quali già sussiste uno specifico obbligo di pubblicazione.</w:t>
      </w:r>
    </w:p>
    <w:p w:rsidR="004700BD" w:rsidRDefault="004700BD" w:rsidP="004260D5">
      <w:pPr>
        <w:jc w:val="both"/>
      </w:pPr>
    </w:p>
    <w:p w:rsidR="004700BD" w:rsidRDefault="004700BD" w:rsidP="004260D5">
      <w:pPr>
        <w:jc w:val="both"/>
      </w:pPr>
      <w:r>
        <w:t>MODALITÀ PER L’ESERCIZIO DELL’ACCESSO CIVICO GENERALIZZATO</w:t>
      </w:r>
    </w:p>
    <w:p w:rsidR="004700BD" w:rsidRDefault="004700BD" w:rsidP="004260D5">
      <w:pPr>
        <w:jc w:val="both"/>
      </w:pPr>
      <w:r>
        <w:t>La richiesta di accesso civico generalizzato non è sottoposta ad alcuna limitazione quanto alla legittimazione soggettiva del richiedente, non deve essere motivata ed è gratuita.</w:t>
      </w:r>
    </w:p>
    <w:p w:rsidR="004700BD" w:rsidRDefault="004700BD" w:rsidP="004260D5">
      <w:pPr>
        <w:jc w:val="both"/>
      </w:pPr>
      <w:r>
        <w:t>L'istanza può essere trasmessa all</w:t>
      </w:r>
      <w:r w:rsidR="004260D5">
        <w:t xml:space="preserve">a Segreteria </w:t>
      </w:r>
      <w:r>
        <w:t xml:space="preserve"> compilando il Modulo richiesta accesso civico generalizzato</w:t>
      </w:r>
      <w:r w:rsidR="00006F88">
        <w:t xml:space="preserve">, </w:t>
      </w:r>
      <w:r w:rsidR="004260D5">
        <w:t xml:space="preserve">la richiesta può essere trasmessa via mail all’indirizzo </w:t>
      </w:r>
      <w:r w:rsidR="00006F88">
        <w:t>info@geometri.na.it</w:t>
      </w:r>
      <w:r w:rsidR="004260D5">
        <w:t xml:space="preserve"> oppure mediante posta ordinaria all’indirizzo </w:t>
      </w:r>
      <w:r w:rsidR="00006F88">
        <w:t>via Guglielmo Sanfelice 24 80134 Napoli</w:t>
      </w:r>
      <w:r>
        <w:t xml:space="preserve">.  Se trasmessa per via telematica, ai sensi del d.lgs. 7 marzo 2005, n. 82, e s. m., deve essere inoltrata al seguente indirizzo di posta elettronica: </w:t>
      </w:r>
      <w:r w:rsidR="00006F88">
        <w:t>info@geometri.na.it</w:t>
      </w:r>
    </w:p>
    <w:p w:rsidR="004700BD" w:rsidRDefault="004700BD" w:rsidP="004260D5">
      <w:pPr>
        <w:jc w:val="both"/>
      </w:pPr>
      <w:r>
        <w:t>I controinteressati possono presentare una motivata opposizione alla richiesta di accesso entro dieci giorni dalla ricezione della comunicazione secondo le modalità previste dall’art. 8 del Regolamento compilando il Modulo opposizione del controinteressato</w:t>
      </w:r>
      <w:r w:rsidRPr="004260D5">
        <w:rPr>
          <w:highlight w:val="yellow"/>
        </w:rPr>
        <w:t>.</w:t>
      </w:r>
      <w:r>
        <w:t xml:space="preserve"> Se trasmessa per via telematica, ai sensi del d.lgs. 7 marzo 2005, n. 82, e s. m., deve essere inoltrata al seguente indirizzo di posta elettronica: </w:t>
      </w:r>
      <w:r w:rsidR="00006F88">
        <w:t>info@geometri.na.it</w:t>
      </w:r>
    </w:p>
    <w:p w:rsidR="004700BD" w:rsidRDefault="004700BD" w:rsidP="004260D5">
      <w:pPr>
        <w:jc w:val="both"/>
      </w:pPr>
      <w:r>
        <w:t>In caso di accoglimento, l’Autorità allega alla risposta i dati e i documenti richiesti.</w:t>
      </w:r>
    </w:p>
    <w:p w:rsidR="004700BD" w:rsidRDefault="004700BD" w:rsidP="004260D5">
      <w:pPr>
        <w:jc w:val="both"/>
      </w:pPr>
      <w:r>
        <w:t>L’istante, in caso di diniego totale o parziale dell’accesso o di mancata risposta entro trenta giorni dalla presentazione della richiesta, ovvero i controinteressati, nei casi di accoglimento della richiesta di accesso nonostante la loro motivata opposizione, possono presentare domanda di riesame al Responsabile della prevenzione della corruzione e della trasparenza, che decide con provvedimento motivato entro il termine di venti giorni.</w:t>
      </w:r>
    </w:p>
    <w:p w:rsidR="004700BD" w:rsidRDefault="004700BD" w:rsidP="004260D5">
      <w:pPr>
        <w:jc w:val="both"/>
      </w:pPr>
      <w:r>
        <w:t xml:space="preserve">L'istanza di riesame può essere trasmessa anche per via telematica, secondo le modalità previste dal d.lgs. 7 marzo 2005, n. 82, e s. m., compilando il Modulo istanza di riesame accesso civico generalizzato e inoltrandola al seguente indirizzo di posta elettronica: </w:t>
      </w:r>
      <w:r w:rsidR="00006F88">
        <w:t>info@geometri.na.it</w:t>
      </w:r>
      <w:bookmarkStart w:id="0" w:name="_GoBack"/>
      <w:bookmarkEnd w:id="0"/>
    </w:p>
    <w:p w:rsidR="00F328AC" w:rsidRDefault="004700BD" w:rsidP="004260D5">
      <w:pPr>
        <w:jc w:val="both"/>
      </w:pPr>
      <w:r>
        <w:t>La decisione dell'amministrazione sulla richiesta e il provvedimento del Responsabile della prevenzione della corruzione e della trasparenza possono essere impugnate davanti al Tribunale amministrativo regionale ai sensi dell’articolo 116 del Codice del processo amministrativo del d.lgs. 2 luglio 2010, n. 104.</w:t>
      </w:r>
    </w:p>
    <w:sectPr w:rsidR="00F328A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5C" w:rsidRDefault="0010115C" w:rsidP="00006F88">
      <w:pPr>
        <w:spacing w:after="0" w:line="240" w:lineRule="auto"/>
      </w:pPr>
      <w:r>
        <w:separator/>
      </w:r>
    </w:p>
  </w:endnote>
  <w:endnote w:type="continuationSeparator" w:id="0">
    <w:p w:rsidR="0010115C" w:rsidRDefault="0010115C" w:rsidP="0000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5C" w:rsidRDefault="0010115C" w:rsidP="00006F88">
      <w:pPr>
        <w:spacing w:after="0" w:line="240" w:lineRule="auto"/>
      </w:pPr>
      <w:r>
        <w:separator/>
      </w:r>
    </w:p>
  </w:footnote>
  <w:footnote w:type="continuationSeparator" w:id="0">
    <w:p w:rsidR="0010115C" w:rsidRDefault="0010115C" w:rsidP="00006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88" w:rsidRDefault="00006F88" w:rsidP="00006F88">
    <w:pPr>
      <w:pStyle w:val="Intestazione"/>
      <w:jc w:val="center"/>
      <w:rPr>
        <w:sz w:val="30"/>
      </w:rPr>
    </w:pPr>
    <w:r>
      <w:rPr>
        <w:noProof/>
        <w:sz w:val="30"/>
        <w:lang w:eastAsia="it-IT"/>
      </w:rPr>
      <w:drawing>
        <wp:anchor distT="0" distB="0" distL="114300" distR="114300" simplePos="0" relativeHeight="251659264" behindDoc="0" locked="0" layoutInCell="1" allowOverlap="1" wp14:anchorId="52200D6C" wp14:editId="32AFDB40">
          <wp:simplePos x="0" y="0"/>
          <wp:positionH relativeFrom="column">
            <wp:posOffset>-658420</wp:posOffset>
          </wp:positionH>
          <wp:positionV relativeFrom="paragraph">
            <wp:posOffset>9364</wp:posOffset>
          </wp:positionV>
          <wp:extent cx="468630" cy="459740"/>
          <wp:effectExtent l="0" t="0" r="7620" b="0"/>
          <wp:wrapTopAndBottom/>
          <wp:docPr id="1" name="Immagine 1" descr="log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0"/>
      </w:rPr>
      <w:t>COLLEGIO GEOMETRI e GEOMETRI LAUREATI della PROVINCIA di NAPOLI</w:t>
    </w:r>
  </w:p>
  <w:p w:rsidR="00006F88" w:rsidRDefault="00006F88" w:rsidP="00006F88">
    <w:pPr>
      <w:pStyle w:val="Intestazione"/>
      <w:jc w:val="center"/>
      <w:rPr>
        <w:sz w:val="24"/>
      </w:rPr>
    </w:pPr>
    <w:r>
      <w:rPr>
        <w:sz w:val="24"/>
      </w:rPr>
      <w:t>Via  G. Sanfelice n. 24  80134  - Napoli – tel. 0815517497  fax 0815525220</w:t>
    </w:r>
  </w:p>
  <w:p w:rsidR="00006F88" w:rsidRDefault="00006F88" w:rsidP="00006F88">
    <w:pPr>
      <w:rPr>
        <w:rFonts w:ascii="Cambria" w:hAnsi="Cambria"/>
        <w:sz w:val="24"/>
        <w:szCs w:val="24"/>
      </w:rPr>
    </w:pPr>
    <w:r>
      <w:rPr>
        <w:sz w:val="24"/>
      </w:rPr>
      <w:t xml:space="preserve">                </w:t>
    </w:r>
    <w:hyperlink r:id="rId2" w:history="1">
      <w:r w:rsidRPr="000970C0">
        <w:rPr>
          <w:rStyle w:val="Collegamentoipertestuale"/>
          <w:rFonts w:ascii="Cambria" w:hAnsi="Cambria"/>
          <w:sz w:val="24"/>
          <w:szCs w:val="24"/>
        </w:rPr>
        <w:t>info@geometri.na.it</w:t>
      </w:r>
    </w:hyperlink>
    <w:r w:rsidRPr="000970C0">
      <w:rPr>
        <w:rFonts w:ascii="Cambria" w:hAnsi="Cambria"/>
        <w:sz w:val="24"/>
        <w:szCs w:val="24"/>
      </w:rPr>
      <w:t xml:space="preserve">  - </w:t>
    </w:r>
    <w:hyperlink r:id="rId3" w:history="1">
      <w:r w:rsidRPr="000970C0">
        <w:rPr>
          <w:rStyle w:val="Collegamentoipertestuale"/>
          <w:rFonts w:ascii="Cambria" w:hAnsi="Cambria"/>
          <w:sz w:val="24"/>
          <w:szCs w:val="24"/>
        </w:rPr>
        <w:t>collegio.napoli@geopec.it</w:t>
      </w:r>
    </w:hyperlink>
    <w:r w:rsidRPr="000970C0">
      <w:rPr>
        <w:rFonts w:ascii="Cambria" w:hAnsi="Cambria"/>
        <w:sz w:val="24"/>
        <w:szCs w:val="24"/>
      </w:rPr>
      <w:t xml:space="preserve">  - </w:t>
    </w:r>
    <w:hyperlink r:id="rId4" w:history="1">
      <w:r w:rsidRPr="000970C0">
        <w:rPr>
          <w:rStyle w:val="Collegamentoipertestuale"/>
          <w:rFonts w:ascii="Cambria" w:hAnsi="Cambria"/>
          <w:sz w:val="24"/>
          <w:szCs w:val="24"/>
        </w:rPr>
        <w:t>www.geometri.na.it</w:t>
      </w:r>
    </w:hyperlink>
    <w:r w:rsidRPr="000970C0">
      <w:rPr>
        <w:rFonts w:ascii="Cambria" w:hAnsi="Cambria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BD"/>
    <w:rsid w:val="00006F88"/>
    <w:rsid w:val="000A4049"/>
    <w:rsid w:val="0010115C"/>
    <w:rsid w:val="0025511B"/>
    <w:rsid w:val="00393339"/>
    <w:rsid w:val="004260D5"/>
    <w:rsid w:val="004700BD"/>
    <w:rsid w:val="00674AD3"/>
    <w:rsid w:val="006E37E2"/>
    <w:rsid w:val="007F5FCB"/>
    <w:rsid w:val="0082486B"/>
    <w:rsid w:val="008A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ECBC8"/>
  <w15:chartTrackingRefBased/>
  <w15:docId w15:val="{796B0460-4AAE-4A11-BC58-8ECBC980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06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6F88"/>
  </w:style>
  <w:style w:type="paragraph" w:styleId="Pidipagina">
    <w:name w:val="footer"/>
    <w:basedOn w:val="Normale"/>
    <w:link w:val="PidipaginaCarattere"/>
    <w:uiPriority w:val="99"/>
    <w:unhideWhenUsed/>
    <w:rsid w:val="00006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F88"/>
  </w:style>
  <w:style w:type="character" w:styleId="Collegamentoipertestuale">
    <w:name w:val="Hyperlink"/>
    <w:rsid w:val="00006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llegio.napoli@geopec.it" TargetMode="External"/><Relationship Id="rId2" Type="http://schemas.openxmlformats.org/officeDocument/2006/relationships/hyperlink" Target="mailto:info@geometri.na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geometri.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Rosalisa Lancia</dc:creator>
  <cp:keywords/>
  <dc:description/>
  <cp:lastModifiedBy>Angela</cp:lastModifiedBy>
  <cp:revision>2</cp:revision>
  <dcterms:created xsi:type="dcterms:W3CDTF">2021-04-01T09:33:00Z</dcterms:created>
  <dcterms:modified xsi:type="dcterms:W3CDTF">2021-04-01T09:33:00Z</dcterms:modified>
</cp:coreProperties>
</file>